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2" w:rsidRPr="007E47F2" w:rsidRDefault="007E47F2" w:rsidP="007E47F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E47F2">
        <w:rPr>
          <w:rFonts w:ascii="Times New Roman" w:hAnsi="Times New Roman" w:cs="Times New Roman"/>
          <w:b/>
          <w:bCs/>
          <w:sz w:val="26"/>
          <w:szCs w:val="26"/>
        </w:rPr>
        <w:t xml:space="preserve">EECP </w:t>
      </w:r>
      <w:r w:rsidR="006A344A">
        <w:rPr>
          <w:rFonts w:ascii="Times New Roman" w:hAnsi="Times New Roman" w:cs="Times New Roman"/>
          <w:b/>
          <w:bCs/>
          <w:sz w:val="26"/>
          <w:szCs w:val="26"/>
        </w:rPr>
        <w:t>– behandling vid postcovid-relaterad angina</w:t>
      </w:r>
    </w:p>
    <w:p w:rsidR="00B142BE" w:rsidRDefault="00B142BE" w:rsidP="00504E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47F2" w:rsidRDefault="007E47F2" w:rsidP="00504E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7F2">
        <w:rPr>
          <w:rFonts w:ascii="Times New Roman" w:hAnsi="Times New Roman" w:cs="Times New Roman"/>
          <w:sz w:val="24"/>
          <w:szCs w:val="24"/>
        </w:rPr>
        <w:t>En del personer som drabbats av covid-19 infektion får långvari</w:t>
      </w:r>
      <w:r w:rsidR="003C4663">
        <w:rPr>
          <w:rFonts w:ascii="Times New Roman" w:hAnsi="Times New Roman" w:cs="Times New Roman"/>
          <w:sz w:val="24"/>
          <w:szCs w:val="24"/>
        </w:rPr>
        <w:t xml:space="preserve">ga symtom, så kallad postcovid. </w:t>
      </w:r>
      <w:r w:rsidRPr="007E47F2">
        <w:rPr>
          <w:rFonts w:ascii="Times New Roman" w:hAnsi="Times New Roman" w:cs="Times New Roman"/>
          <w:sz w:val="24"/>
          <w:szCs w:val="24"/>
        </w:rPr>
        <w:t>WHO:s definition för postcovid är symtom som kvarstår efter tre månader efter den akuta infektion, varar i minst två månader och som inte kan förklaras av annan sjukdom.</w:t>
      </w:r>
      <w:r w:rsidR="008A73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47F2">
        <w:rPr>
          <w:rFonts w:ascii="Times New Roman" w:hAnsi="Times New Roman" w:cs="Times New Roman"/>
          <w:sz w:val="24"/>
          <w:szCs w:val="24"/>
        </w:rPr>
        <w:t xml:space="preserve"> Symtomen kan gradvis avta men vissa får långvariga eller allvarliga symtom och behöver söka vård. Besvären k</w:t>
      </w:r>
      <w:r w:rsidR="00504EB7">
        <w:rPr>
          <w:rFonts w:ascii="Times New Roman" w:hAnsi="Times New Roman" w:cs="Times New Roman"/>
          <w:sz w:val="24"/>
          <w:szCs w:val="24"/>
        </w:rPr>
        <w:t xml:space="preserve">an variera stort, alltifrån </w:t>
      </w:r>
      <w:r w:rsidRPr="007E47F2">
        <w:rPr>
          <w:rFonts w:ascii="Times New Roman" w:hAnsi="Times New Roman" w:cs="Times New Roman"/>
          <w:sz w:val="24"/>
          <w:szCs w:val="24"/>
        </w:rPr>
        <w:t xml:space="preserve">fysisk och mental trötthet till </w:t>
      </w:r>
      <w:r w:rsidR="008A73A4">
        <w:rPr>
          <w:rFonts w:ascii="Times New Roman" w:hAnsi="Times New Roman" w:cs="Times New Roman"/>
          <w:sz w:val="24"/>
          <w:szCs w:val="24"/>
        </w:rPr>
        <w:t>andningsbesvär och bröstsmärtor</w:t>
      </w:r>
      <w:r w:rsidRPr="007E47F2">
        <w:rPr>
          <w:rFonts w:ascii="Times New Roman" w:hAnsi="Times New Roman" w:cs="Times New Roman"/>
          <w:sz w:val="24"/>
          <w:szCs w:val="24"/>
        </w:rPr>
        <w:t>.</w:t>
      </w:r>
      <w:r w:rsidR="008A73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47F2">
        <w:rPr>
          <w:rFonts w:ascii="Times New Roman" w:hAnsi="Times New Roman" w:cs="Times New Roman"/>
          <w:sz w:val="24"/>
          <w:szCs w:val="24"/>
        </w:rPr>
        <w:t xml:space="preserve"> Den typiska patienten är multisymtomatisk med bland annat </w:t>
      </w:r>
      <w:r w:rsidR="00504EB7">
        <w:rPr>
          <w:rFonts w:ascii="Times New Roman" w:hAnsi="Times New Roman" w:cs="Times New Roman"/>
          <w:sz w:val="24"/>
          <w:szCs w:val="24"/>
        </w:rPr>
        <w:t>andfåddhet</w:t>
      </w:r>
      <w:r w:rsidRPr="007E4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7F2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7E47F2">
        <w:rPr>
          <w:rFonts w:ascii="Times New Roman" w:hAnsi="Times New Roman" w:cs="Times New Roman"/>
          <w:sz w:val="24"/>
          <w:szCs w:val="24"/>
        </w:rPr>
        <w:t>, feberkänsla, huvudvärk,</w:t>
      </w:r>
      <w:r w:rsidR="00504EB7">
        <w:rPr>
          <w:rFonts w:ascii="Times New Roman" w:hAnsi="Times New Roman" w:cs="Times New Roman"/>
          <w:sz w:val="24"/>
          <w:szCs w:val="24"/>
        </w:rPr>
        <w:t xml:space="preserve"> takykardi,</w:t>
      </w:r>
      <w:r w:rsidRPr="007E47F2">
        <w:rPr>
          <w:rFonts w:ascii="Times New Roman" w:hAnsi="Times New Roman" w:cs="Times New Roman"/>
          <w:sz w:val="24"/>
          <w:szCs w:val="24"/>
        </w:rPr>
        <w:t xml:space="preserve"> muskelsvaghet, </w:t>
      </w:r>
      <w:proofErr w:type="spellStart"/>
      <w:r w:rsidRPr="007E47F2">
        <w:rPr>
          <w:rFonts w:ascii="Times New Roman" w:hAnsi="Times New Roman" w:cs="Times New Roman"/>
          <w:sz w:val="24"/>
          <w:szCs w:val="24"/>
        </w:rPr>
        <w:t>gastrointestinala</w:t>
      </w:r>
      <w:proofErr w:type="spellEnd"/>
      <w:r w:rsidRPr="007E47F2">
        <w:rPr>
          <w:rFonts w:ascii="Times New Roman" w:hAnsi="Times New Roman" w:cs="Times New Roman"/>
          <w:sz w:val="24"/>
          <w:szCs w:val="24"/>
        </w:rPr>
        <w:t xml:space="preserve"> problem, koncentrationssvårigheter</w:t>
      </w:r>
      <w:r w:rsidR="003740F1">
        <w:rPr>
          <w:rFonts w:ascii="Times New Roman" w:hAnsi="Times New Roman" w:cs="Times New Roman"/>
          <w:sz w:val="24"/>
          <w:szCs w:val="24"/>
        </w:rPr>
        <w:t xml:space="preserve">, nedstämd och smärtproblematik </w:t>
      </w:r>
      <w:r w:rsidRPr="007E47F2">
        <w:rPr>
          <w:rFonts w:ascii="Times New Roman" w:hAnsi="Times New Roman" w:cs="Times New Roman"/>
          <w:sz w:val="24"/>
          <w:szCs w:val="24"/>
        </w:rPr>
        <w:t>som bröstsmärta/angina</w:t>
      </w:r>
      <w:r w:rsidR="008A73A4">
        <w:rPr>
          <w:rFonts w:ascii="Times New Roman" w:hAnsi="Times New Roman" w:cs="Times New Roman"/>
          <w:sz w:val="24"/>
          <w:szCs w:val="24"/>
        </w:rPr>
        <w:t xml:space="preserve"> och muskelvärk</w:t>
      </w:r>
      <w:r w:rsidRPr="007E47F2">
        <w:rPr>
          <w:rFonts w:ascii="Times New Roman" w:hAnsi="Times New Roman" w:cs="Times New Roman"/>
          <w:sz w:val="24"/>
          <w:szCs w:val="24"/>
        </w:rPr>
        <w:t>.</w:t>
      </w:r>
      <w:r w:rsidR="008A73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504EB7" w:rsidRPr="007E47F2">
        <w:rPr>
          <w:rFonts w:ascii="Times New Roman" w:hAnsi="Times New Roman" w:cs="Times New Roman"/>
          <w:sz w:val="24"/>
          <w:szCs w:val="24"/>
        </w:rPr>
        <w:t>Dessa har en påtaglig påverkan på patientens livskvalitet.</w:t>
      </w:r>
      <w:r w:rsidR="00FE5F37">
        <w:rPr>
          <w:rFonts w:ascii="Times New Roman" w:hAnsi="Times New Roman" w:cs="Times New Roman"/>
          <w:sz w:val="24"/>
          <w:szCs w:val="24"/>
        </w:rPr>
        <w:t xml:space="preserve"> Vidare har det visat sig att</w:t>
      </w:r>
      <w:r w:rsidR="00504EB7">
        <w:rPr>
          <w:rFonts w:ascii="Times New Roman" w:hAnsi="Times New Roman" w:cs="Times New Roman"/>
          <w:sz w:val="24"/>
          <w:szCs w:val="24"/>
        </w:rPr>
        <w:t xml:space="preserve"> många patienter med postcovid-relaterad</w:t>
      </w:r>
      <w:r w:rsidR="00EE6EAF">
        <w:rPr>
          <w:rFonts w:ascii="Times New Roman" w:hAnsi="Times New Roman" w:cs="Times New Roman"/>
          <w:sz w:val="24"/>
          <w:szCs w:val="24"/>
        </w:rPr>
        <w:t xml:space="preserve"> bröstsmärtor </w:t>
      </w:r>
      <w:r w:rsidR="009C54E5">
        <w:rPr>
          <w:rFonts w:ascii="Times New Roman" w:hAnsi="Times New Roman" w:cs="Times New Roman"/>
          <w:sz w:val="24"/>
          <w:szCs w:val="24"/>
        </w:rPr>
        <w:t xml:space="preserve">verifierats med </w:t>
      </w:r>
      <w:r w:rsidRPr="007E47F2">
        <w:rPr>
          <w:rFonts w:ascii="Times New Roman" w:hAnsi="Times New Roman" w:cs="Times New Roman"/>
          <w:sz w:val="24"/>
          <w:szCs w:val="24"/>
        </w:rPr>
        <w:t>mikrovaskulär dysfunktion</w:t>
      </w:r>
      <w:r w:rsidR="00504EB7">
        <w:rPr>
          <w:rFonts w:ascii="Times New Roman" w:hAnsi="Times New Roman" w:cs="Times New Roman"/>
          <w:sz w:val="24"/>
          <w:szCs w:val="24"/>
        </w:rPr>
        <w:t xml:space="preserve"> (</w:t>
      </w:r>
      <w:r w:rsidR="008A73A4">
        <w:rPr>
          <w:rFonts w:ascii="Times New Roman" w:hAnsi="Times New Roman" w:cs="Times New Roman"/>
          <w:sz w:val="24"/>
          <w:szCs w:val="24"/>
        </w:rPr>
        <w:t>MVD</w:t>
      </w:r>
      <w:r w:rsidR="00504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E4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EB7" w:rsidRPr="007E47F2" w:rsidRDefault="00504EB7" w:rsidP="00504E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47F2" w:rsidRDefault="007E47F2" w:rsidP="007E47F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7E47F2">
        <w:rPr>
          <w:rFonts w:ascii="Times New Roman" w:hAnsi="Times New Roman" w:cs="Times New Roman"/>
          <w:sz w:val="24"/>
          <w:szCs w:val="24"/>
        </w:rPr>
        <w:t xml:space="preserve">Ett fåtal fallrapporter har visat gynnsam effekt på symtom, till exempel minskad trötthet, </w:t>
      </w:r>
      <w:proofErr w:type="spellStart"/>
      <w:r w:rsidRPr="007E47F2">
        <w:rPr>
          <w:rFonts w:ascii="Times New Roman" w:hAnsi="Times New Roman" w:cs="Times New Roman"/>
          <w:sz w:val="24"/>
          <w:szCs w:val="24"/>
        </w:rPr>
        <w:t>dyspné</w:t>
      </w:r>
      <w:proofErr w:type="spellEnd"/>
      <w:r w:rsidRPr="007E47F2">
        <w:rPr>
          <w:rFonts w:ascii="Times New Roman" w:hAnsi="Times New Roman" w:cs="Times New Roman"/>
          <w:sz w:val="24"/>
          <w:szCs w:val="24"/>
        </w:rPr>
        <w:t xml:space="preserve"> och hjärtklappningar, med </w:t>
      </w:r>
      <w:proofErr w:type="spellStart"/>
      <w:r w:rsidR="006A344A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="006A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44A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="006A344A">
        <w:rPr>
          <w:rFonts w:ascii="Times New Roman" w:hAnsi="Times New Roman" w:cs="Times New Roman"/>
          <w:sz w:val="24"/>
          <w:szCs w:val="24"/>
        </w:rPr>
        <w:t xml:space="preserve"> Counterpulsation (</w:t>
      </w:r>
      <w:r w:rsidRPr="007E47F2">
        <w:rPr>
          <w:rFonts w:ascii="Times New Roman" w:hAnsi="Times New Roman" w:cs="Times New Roman"/>
          <w:sz w:val="24"/>
          <w:szCs w:val="24"/>
        </w:rPr>
        <w:t>EECP</w:t>
      </w:r>
      <w:r w:rsidR="006A344A">
        <w:rPr>
          <w:rFonts w:ascii="Times New Roman" w:hAnsi="Times New Roman" w:cs="Times New Roman"/>
          <w:sz w:val="24"/>
          <w:szCs w:val="24"/>
        </w:rPr>
        <w:t>)</w:t>
      </w:r>
      <w:r w:rsidRPr="007E47F2">
        <w:rPr>
          <w:rFonts w:ascii="Times New Roman" w:hAnsi="Times New Roman" w:cs="Times New Roman"/>
          <w:sz w:val="24"/>
          <w:szCs w:val="24"/>
        </w:rPr>
        <w:t xml:space="preserve"> i modifierat format </w:t>
      </w:r>
      <w:r w:rsidR="003C4663">
        <w:rPr>
          <w:rFonts w:ascii="Times New Roman" w:hAnsi="Times New Roman" w:cs="Times New Roman"/>
          <w:sz w:val="24"/>
          <w:szCs w:val="24"/>
        </w:rPr>
        <w:t>hos patienter med postcovid</w:t>
      </w:r>
      <w:r w:rsidRPr="007E47F2">
        <w:rPr>
          <w:rFonts w:ascii="Times New Roman" w:hAnsi="Times New Roman"/>
          <w:sz w:val="24"/>
          <w:szCs w:val="24"/>
        </w:rPr>
        <w:t>.</w:t>
      </w:r>
      <w:r w:rsidR="008A73A4">
        <w:rPr>
          <w:rFonts w:ascii="Times New Roman" w:hAnsi="Times New Roman"/>
          <w:sz w:val="24"/>
          <w:szCs w:val="24"/>
          <w:vertAlign w:val="superscript"/>
        </w:rPr>
        <w:t>3-4</w:t>
      </w:r>
      <w:r w:rsidRPr="007E47F2">
        <w:rPr>
          <w:rFonts w:ascii="Times New Roman" w:hAnsi="Times New Roman" w:cs="Times New Roman"/>
          <w:sz w:val="24"/>
          <w:szCs w:val="24"/>
        </w:rPr>
        <w:t xml:space="preserve"> Behandlingstekniken vid EECP innebär växelvis fyllning och tömning av tryckmanschetter som är kopplad runt patientens ben. Patienten är EKG-övervakad under behandlingen och tryckmanschetterna fylls upp under hjärtats vilofas till maximalt 240 </w:t>
      </w:r>
      <w:proofErr w:type="spellStart"/>
      <w:r w:rsidRPr="007E47F2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7E47F2">
        <w:rPr>
          <w:rFonts w:ascii="Times New Roman" w:hAnsi="Times New Roman" w:cs="Times New Roman"/>
          <w:sz w:val="24"/>
          <w:szCs w:val="24"/>
        </w:rPr>
        <w:t xml:space="preserve"> sekventiellt från vader till stuss och strax innan hjärtats </w:t>
      </w:r>
      <w:proofErr w:type="spellStart"/>
      <w:r w:rsidRPr="007E47F2">
        <w:rPr>
          <w:rFonts w:ascii="Times New Roman" w:hAnsi="Times New Roman" w:cs="Times New Roman"/>
          <w:sz w:val="24"/>
          <w:szCs w:val="24"/>
        </w:rPr>
        <w:t>arbetsfas</w:t>
      </w:r>
      <w:proofErr w:type="spellEnd"/>
      <w:r w:rsidRPr="007E47F2">
        <w:rPr>
          <w:rFonts w:ascii="Times New Roman" w:hAnsi="Times New Roman" w:cs="Times New Roman"/>
          <w:sz w:val="24"/>
          <w:szCs w:val="24"/>
        </w:rPr>
        <w:t xml:space="preserve"> töms luften i dessa.</w:t>
      </w:r>
      <w:r w:rsidR="008A73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E47F2">
        <w:rPr>
          <w:rFonts w:ascii="Times New Roman" w:hAnsi="Times New Roman" w:cs="Times New Roman"/>
          <w:sz w:val="24"/>
          <w:szCs w:val="24"/>
        </w:rPr>
        <w:t xml:space="preserve"> I vanliga fall används EECP till patienter </w:t>
      </w:r>
      <w:r w:rsidR="006A344A">
        <w:rPr>
          <w:rFonts w:ascii="Times New Roman" w:hAnsi="Times New Roman" w:cs="Times New Roman"/>
          <w:sz w:val="24"/>
          <w:szCs w:val="24"/>
        </w:rPr>
        <w:t>med</w:t>
      </w:r>
      <w:r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3740F1">
        <w:rPr>
          <w:rFonts w:ascii="Times New Roman" w:hAnsi="Times New Roman" w:cs="Times New Roman"/>
          <w:sz w:val="24"/>
          <w:szCs w:val="24"/>
        </w:rPr>
        <w:t xml:space="preserve">refraktär angina </w:t>
      </w:r>
      <w:r w:rsidRPr="007E47F2">
        <w:rPr>
          <w:rFonts w:ascii="Times New Roman" w:hAnsi="Times New Roman" w:cs="Times New Roman"/>
          <w:sz w:val="24"/>
          <w:szCs w:val="24"/>
        </w:rPr>
        <w:t xml:space="preserve">och </w:t>
      </w:r>
      <w:r w:rsidR="006A344A">
        <w:rPr>
          <w:rFonts w:ascii="Times New Roman" w:hAnsi="Times New Roman" w:cs="Times New Roman"/>
          <w:sz w:val="24"/>
          <w:szCs w:val="24"/>
        </w:rPr>
        <w:t xml:space="preserve">som </w:t>
      </w:r>
      <w:r w:rsidRPr="007E47F2">
        <w:rPr>
          <w:rFonts w:ascii="Times New Roman" w:hAnsi="Times New Roman" w:cs="Times New Roman"/>
          <w:sz w:val="24"/>
          <w:szCs w:val="24"/>
        </w:rPr>
        <w:t>inte svarar optimalt på läkemedelsbeh</w:t>
      </w:r>
      <w:r w:rsidR="003740F1">
        <w:rPr>
          <w:rFonts w:ascii="Times New Roman" w:hAnsi="Times New Roman" w:cs="Times New Roman"/>
          <w:sz w:val="24"/>
          <w:szCs w:val="24"/>
        </w:rPr>
        <w:t>andling eller revaskularisering.</w:t>
      </w:r>
      <w:r w:rsidR="008A73A4" w:rsidRPr="003C46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C4663">
        <w:rPr>
          <w:rFonts w:ascii="Times New Roman" w:hAnsi="Times New Roman" w:cs="Times New Roman"/>
          <w:sz w:val="24"/>
          <w:szCs w:val="24"/>
        </w:rPr>
        <w:t xml:space="preserve"> De mekaniska kompressionerna </w:t>
      </w:r>
      <w:r w:rsidR="006A344A">
        <w:rPr>
          <w:rFonts w:ascii="Times New Roman" w:hAnsi="Times New Roman" w:cs="Times New Roman"/>
          <w:sz w:val="24"/>
          <w:szCs w:val="24"/>
        </w:rPr>
        <w:t xml:space="preserve">med EECP </w:t>
      </w:r>
      <w:r w:rsidRPr="003C4663">
        <w:rPr>
          <w:rFonts w:ascii="Times New Roman" w:hAnsi="Times New Roman" w:cs="Times New Roman"/>
          <w:sz w:val="24"/>
          <w:szCs w:val="24"/>
        </w:rPr>
        <w:t xml:space="preserve">inducerar fysiologiska och biokemiska förändringar i kärlsystemet, som </w:t>
      </w:r>
      <w:r w:rsidR="00BB0790" w:rsidRPr="003C4663">
        <w:rPr>
          <w:rFonts w:ascii="Times New Roman" w:hAnsi="Times New Roman" w:cs="Times New Roman"/>
          <w:sz w:val="24"/>
          <w:szCs w:val="24"/>
        </w:rPr>
        <w:t>kan leda</w:t>
      </w:r>
      <w:r w:rsidRPr="003C4663">
        <w:rPr>
          <w:rFonts w:ascii="Times New Roman" w:hAnsi="Times New Roman" w:cs="Times New Roman"/>
          <w:sz w:val="24"/>
          <w:szCs w:val="24"/>
        </w:rPr>
        <w:t xml:space="preserve"> bland annat till </w:t>
      </w:r>
      <w:proofErr w:type="spellStart"/>
      <w:r w:rsidRPr="003C4663">
        <w:rPr>
          <w:rFonts w:ascii="Times New Roman" w:hAnsi="Times New Roman" w:cs="Times New Roman"/>
          <w:sz w:val="24"/>
          <w:szCs w:val="24"/>
        </w:rPr>
        <w:t>angiogenes</w:t>
      </w:r>
      <w:proofErr w:type="spellEnd"/>
      <w:r w:rsidRPr="003C4663">
        <w:rPr>
          <w:rFonts w:ascii="Times New Roman" w:hAnsi="Times New Roman" w:cs="Times New Roman"/>
          <w:sz w:val="24"/>
          <w:szCs w:val="24"/>
        </w:rPr>
        <w:t xml:space="preserve"> (den process i kroppen som leder till nybildning </w:t>
      </w:r>
      <w:r w:rsidRPr="007E47F2">
        <w:rPr>
          <w:rFonts w:ascii="Times New Roman" w:hAnsi="Times New Roman" w:cs="Times New Roman"/>
          <w:sz w:val="24"/>
          <w:szCs w:val="24"/>
        </w:rPr>
        <w:t xml:space="preserve">av blodkärl från befintliga blodkärl) och ökad kranskärlsfunktion. </w:t>
      </w:r>
      <w:r w:rsidR="00FE5F37">
        <w:rPr>
          <w:rFonts w:ascii="Times New Roman" w:hAnsi="Times New Roman" w:cs="Times New Roman"/>
          <w:sz w:val="24"/>
          <w:szCs w:val="24"/>
        </w:rPr>
        <w:t xml:space="preserve">Därför fanns det ett intresse att studera detta i en större patientpopulation. </w:t>
      </w:r>
      <w:r w:rsidRPr="007E47F2">
        <w:rPr>
          <w:rFonts w:ascii="Times New Roman" w:hAnsi="Times New Roman"/>
          <w:sz w:val="24"/>
          <w:szCs w:val="24"/>
        </w:rPr>
        <w:t xml:space="preserve">Syftet med pilotstudien var att undersöka </w:t>
      </w:r>
      <w:r w:rsidR="003C4663">
        <w:rPr>
          <w:rFonts w:ascii="Times New Roman" w:hAnsi="Times New Roman"/>
          <w:sz w:val="24"/>
          <w:szCs w:val="24"/>
        </w:rPr>
        <w:t>om</w:t>
      </w:r>
      <w:r w:rsidRPr="007E47F2">
        <w:rPr>
          <w:rFonts w:ascii="Times New Roman" w:hAnsi="Times New Roman"/>
          <w:sz w:val="24"/>
          <w:szCs w:val="24"/>
        </w:rPr>
        <w:t xml:space="preserve"> EECP minskar symtom och förbättrar funktion</w:t>
      </w:r>
      <w:r>
        <w:rPr>
          <w:rFonts w:ascii="Times New Roman" w:hAnsi="Times New Roman"/>
          <w:sz w:val="24"/>
          <w:szCs w:val="24"/>
        </w:rPr>
        <w:t>sförmågan hos patienter med postcovid-</w:t>
      </w:r>
      <w:r w:rsidR="00BB0790">
        <w:rPr>
          <w:rFonts w:ascii="Times New Roman" w:hAnsi="Times New Roman"/>
          <w:sz w:val="24"/>
          <w:szCs w:val="24"/>
        </w:rPr>
        <w:t>relaterad</w:t>
      </w:r>
      <w:r>
        <w:rPr>
          <w:rFonts w:ascii="Times New Roman" w:hAnsi="Times New Roman"/>
          <w:sz w:val="24"/>
          <w:szCs w:val="24"/>
        </w:rPr>
        <w:t xml:space="preserve"> angina</w:t>
      </w:r>
      <w:r w:rsidRPr="007E47F2">
        <w:rPr>
          <w:rFonts w:ascii="Times New Roman" w:hAnsi="Times New Roman"/>
          <w:sz w:val="24"/>
          <w:szCs w:val="24"/>
        </w:rPr>
        <w:t xml:space="preserve">. Symtom som kan </w:t>
      </w:r>
      <w:r w:rsidR="00F8017B">
        <w:rPr>
          <w:rFonts w:ascii="Times New Roman" w:hAnsi="Times New Roman"/>
          <w:sz w:val="24"/>
          <w:szCs w:val="24"/>
        </w:rPr>
        <w:t>förklaras</w:t>
      </w:r>
      <w:r w:rsidRPr="007E47F2">
        <w:rPr>
          <w:rFonts w:ascii="Times New Roman" w:hAnsi="Times New Roman"/>
          <w:sz w:val="24"/>
          <w:szCs w:val="24"/>
        </w:rPr>
        <w:t xml:space="preserve"> till nedsatt endotelfunktion.</w:t>
      </w:r>
    </w:p>
    <w:p w:rsidR="002C2CFC" w:rsidRDefault="002C2CFC" w:rsidP="007E47F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E47F2" w:rsidRDefault="00BB0790" w:rsidP="008A73A4">
      <w:pPr>
        <w:pStyle w:val="Ingetavstn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Totalt inkluderades t</w:t>
      </w:r>
      <w:r w:rsidR="007E47F2">
        <w:rPr>
          <w:rFonts w:ascii="Times New Roman" w:hAnsi="Times New Roman" w:cs="Times New Roman"/>
          <w:sz w:val="24"/>
          <w:szCs w:val="24"/>
        </w:rPr>
        <w:t>io p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atienter med angina och </w:t>
      </w:r>
      <w:r w:rsidR="007E47F2">
        <w:rPr>
          <w:rFonts w:ascii="Times New Roman" w:hAnsi="Times New Roman" w:cs="Times New Roman"/>
          <w:sz w:val="24"/>
          <w:szCs w:val="24"/>
        </w:rPr>
        <w:t xml:space="preserve">verifierad </w:t>
      </w:r>
      <w:r w:rsidR="009C54E5" w:rsidRPr="007E47F2">
        <w:rPr>
          <w:rFonts w:ascii="Times New Roman" w:hAnsi="Times New Roman" w:cs="Times New Roman"/>
          <w:sz w:val="24"/>
          <w:szCs w:val="24"/>
        </w:rPr>
        <w:t>M</w:t>
      </w:r>
      <w:r w:rsidR="00F8017B">
        <w:rPr>
          <w:rFonts w:ascii="Times New Roman" w:hAnsi="Times New Roman" w:cs="Times New Roman"/>
          <w:sz w:val="24"/>
          <w:szCs w:val="24"/>
        </w:rPr>
        <w:t>VD i</w:t>
      </w:r>
      <w:r>
        <w:rPr>
          <w:rFonts w:ascii="Times New Roman" w:hAnsi="Times New Roman" w:cs="Times New Roman"/>
          <w:sz w:val="24"/>
          <w:szCs w:val="24"/>
        </w:rPr>
        <w:t xml:space="preserve"> pilotstudie</w:t>
      </w:r>
      <w:r w:rsidR="00F8017B">
        <w:rPr>
          <w:rFonts w:ascii="Times New Roman" w:hAnsi="Times New Roman" w:cs="Times New Roman"/>
          <w:sz w:val="24"/>
          <w:szCs w:val="24"/>
        </w:rPr>
        <w:t>n</w:t>
      </w:r>
      <w:r w:rsidR="009C54E5" w:rsidRPr="007E47F2">
        <w:rPr>
          <w:rFonts w:ascii="Times New Roman" w:hAnsi="Times New Roman" w:cs="Times New Roman"/>
          <w:sz w:val="24"/>
          <w:szCs w:val="24"/>
        </w:rPr>
        <w:t>.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Patienterna </w:t>
      </w:r>
      <w:r w:rsidR="007E47F2">
        <w:rPr>
          <w:rFonts w:ascii="Times New Roman" w:hAnsi="Times New Roman" w:cs="Times New Roman"/>
          <w:sz w:val="24"/>
          <w:szCs w:val="24"/>
        </w:rPr>
        <w:t>genomgick ett modifierat EECP-behandlingsupplägg (</w:t>
      </w:r>
      <w:r w:rsidR="009C54E5" w:rsidRPr="007E47F2">
        <w:rPr>
          <w:rFonts w:ascii="Times New Roman" w:hAnsi="Times New Roman" w:cs="Times New Roman"/>
          <w:sz w:val="24"/>
          <w:szCs w:val="24"/>
        </w:rPr>
        <w:t>15 entimmes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4E5" w:rsidRPr="007E47F2">
        <w:rPr>
          <w:rFonts w:ascii="Times New Roman" w:hAnsi="Times New Roman" w:cs="Times New Roman"/>
          <w:sz w:val="24"/>
          <w:szCs w:val="24"/>
        </w:rPr>
        <w:t>sessioner under fem veckor).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9C54E5" w:rsidRPr="007E47F2">
        <w:rPr>
          <w:rFonts w:ascii="Times New Roman" w:hAnsi="Times New Roman" w:cs="Times New Roman"/>
          <w:sz w:val="24"/>
          <w:szCs w:val="24"/>
        </w:rPr>
        <w:t>Symt</w:t>
      </w:r>
      <w:r>
        <w:rPr>
          <w:rFonts w:ascii="Times New Roman" w:hAnsi="Times New Roman" w:cs="Times New Roman"/>
          <w:sz w:val="24"/>
          <w:szCs w:val="24"/>
        </w:rPr>
        <w:t>omskattning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, sex minuters </w:t>
      </w:r>
      <w:r w:rsidR="007E47F2">
        <w:rPr>
          <w:rFonts w:ascii="Times New Roman" w:hAnsi="Times New Roman" w:cs="Times New Roman"/>
          <w:sz w:val="24"/>
          <w:szCs w:val="24"/>
        </w:rPr>
        <w:t>gång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test och validerade generiska instrument </w:t>
      </w:r>
      <w:r w:rsidR="003C4663">
        <w:rPr>
          <w:rFonts w:ascii="Times New Roman" w:hAnsi="Times New Roman" w:cs="Times New Roman"/>
          <w:sz w:val="24"/>
          <w:szCs w:val="24"/>
        </w:rPr>
        <w:t xml:space="preserve">för att mäta </w:t>
      </w:r>
      <w:r>
        <w:rPr>
          <w:rFonts w:ascii="Times New Roman" w:hAnsi="Times New Roman" w:cs="Times New Roman"/>
          <w:sz w:val="24"/>
          <w:szCs w:val="24"/>
        </w:rPr>
        <w:t>ångest</w:t>
      </w:r>
      <w:r w:rsidR="00FE5F37">
        <w:rPr>
          <w:rFonts w:ascii="Times New Roman" w:hAnsi="Times New Roman" w:cs="Times New Roman"/>
          <w:sz w:val="24"/>
          <w:szCs w:val="24"/>
        </w:rPr>
        <w:t xml:space="preserve"> och </w:t>
      </w:r>
      <w:r w:rsidR="008A73A4">
        <w:rPr>
          <w:rFonts w:ascii="Times New Roman" w:hAnsi="Times New Roman" w:cs="Times New Roman"/>
          <w:sz w:val="24"/>
          <w:szCs w:val="24"/>
        </w:rPr>
        <w:t>depression</w:t>
      </w:r>
      <w:r w:rsidR="00FE5F37">
        <w:rPr>
          <w:rFonts w:ascii="Times New Roman" w:hAnsi="Times New Roman" w:cs="Times New Roman"/>
          <w:sz w:val="24"/>
          <w:szCs w:val="24"/>
        </w:rPr>
        <w:t xml:space="preserve"> samt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3C4663">
        <w:rPr>
          <w:rFonts w:ascii="Times New Roman" w:hAnsi="Times New Roman" w:cs="Times New Roman"/>
          <w:sz w:val="24"/>
          <w:szCs w:val="24"/>
        </w:rPr>
        <w:t xml:space="preserve">hälsorelaterad </w:t>
      </w:r>
      <w:r w:rsidR="007E47F2">
        <w:rPr>
          <w:rFonts w:ascii="Times New Roman" w:hAnsi="Times New Roman" w:cs="Times New Roman"/>
          <w:sz w:val="24"/>
          <w:szCs w:val="24"/>
        </w:rPr>
        <w:t xml:space="preserve">livskvalitet </w:t>
      </w:r>
      <w:r w:rsidR="00171B01">
        <w:rPr>
          <w:rFonts w:ascii="Times New Roman" w:hAnsi="Times New Roman" w:cs="Times New Roman"/>
          <w:sz w:val="24"/>
          <w:szCs w:val="24"/>
        </w:rPr>
        <w:t xml:space="preserve">(HRQoL) </w:t>
      </w:r>
      <w:r>
        <w:rPr>
          <w:rFonts w:ascii="Times New Roman" w:hAnsi="Times New Roman" w:cs="Times New Roman"/>
          <w:sz w:val="24"/>
          <w:szCs w:val="24"/>
        </w:rPr>
        <w:t xml:space="preserve">utfördes 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före och en månad efter </w:t>
      </w:r>
      <w:r w:rsidR="00171B01">
        <w:rPr>
          <w:rFonts w:ascii="Times New Roman" w:hAnsi="Times New Roman" w:cs="Times New Roman"/>
          <w:sz w:val="24"/>
          <w:szCs w:val="24"/>
        </w:rPr>
        <w:t>intervention</w:t>
      </w:r>
      <w:r w:rsidR="009C54E5" w:rsidRPr="007E47F2">
        <w:rPr>
          <w:rFonts w:ascii="Times New Roman" w:hAnsi="Times New Roman" w:cs="Times New Roman"/>
          <w:sz w:val="24"/>
          <w:szCs w:val="24"/>
        </w:rPr>
        <w:t>.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9C54E5" w:rsidRPr="007E47F2">
        <w:rPr>
          <w:rFonts w:ascii="Times New Roman" w:hAnsi="Times New Roman" w:cs="Times New Roman"/>
          <w:sz w:val="24"/>
          <w:szCs w:val="24"/>
        </w:rPr>
        <w:t>Vid baslinjen var</w:t>
      </w:r>
      <w:r>
        <w:rPr>
          <w:rFonts w:ascii="Times New Roman" w:hAnsi="Times New Roman" w:cs="Times New Roman"/>
          <w:sz w:val="24"/>
          <w:szCs w:val="24"/>
        </w:rPr>
        <w:t xml:space="preserve"> de vanligaste rapporterade symtom 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angina (100 %), trötthet (80 %) och </w:t>
      </w:r>
      <w:proofErr w:type="spellStart"/>
      <w:r w:rsidR="009C54E5" w:rsidRPr="007E47F2">
        <w:rPr>
          <w:rFonts w:ascii="Times New Roman" w:hAnsi="Times New Roman" w:cs="Times New Roman"/>
          <w:sz w:val="24"/>
          <w:szCs w:val="24"/>
        </w:rPr>
        <w:t>dyspné</w:t>
      </w:r>
      <w:proofErr w:type="spellEnd"/>
      <w:r w:rsidR="009C54E5" w:rsidRPr="007E47F2">
        <w:rPr>
          <w:rFonts w:ascii="Times New Roman" w:hAnsi="Times New Roman" w:cs="Times New Roman"/>
          <w:sz w:val="24"/>
          <w:szCs w:val="24"/>
        </w:rPr>
        <w:t xml:space="preserve"> (80 %).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171B01">
        <w:rPr>
          <w:rFonts w:ascii="Times New Roman" w:hAnsi="Times New Roman" w:cs="Times New Roman"/>
          <w:sz w:val="24"/>
          <w:szCs w:val="24"/>
        </w:rPr>
        <w:t>Även a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ndra symtom </w:t>
      </w:r>
      <w:r w:rsidR="00171B01">
        <w:rPr>
          <w:rFonts w:ascii="Times New Roman" w:hAnsi="Times New Roman" w:cs="Times New Roman"/>
          <w:sz w:val="24"/>
          <w:szCs w:val="24"/>
        </w:rPr>
        <w:t>rapporterades såsom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hjärtklappning (50 %), </w:t>
      </w:r>
      <w:r w:rsidR="00FE5F37" w:rsidRPr="007E47F2">
        <w:rPr>
          <w:rFonts w:ascii="Times New Roman" w:hAnsi="Times New Roman" w:cs="Times New Roman"/>
          <w:sz w:val="24"/>
          <w:szCs w:val="24"/>
        </w:rPr>
        <w:t>koncentrations</w:t>
      </w:r>
      <w:r w:rsidR="00FE5F37">
        <w:rPr>
          <w:rFonts w:ascii="Times New Roman" w:hAnsi="Times New Roman" w:cs="Times New Roman"/>
          <w:sz w:val="24"/>
          <w:szCs w:val="24"/>
        </w:rPr>
        <w:t xml:space="preserve">-svårigheter </w:t>
      </w:r>
      <w:r w:rsidR="009C54E5" w:rsidRPr="007E47F2">
        <w:rPr>
          <w:rFonts w:ascii="Times New Roman" w:hAnsi="Times New Roman" w:cs="Times New Roman"/>
          <w:sz w:val="24"/>
          <w:szCs w:val="24"/>
        </w:rPr>
        <w:t>(50 %), muskelsmärta (30 %) och hjärndimma (30 %).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171B01">
        <w:rPr>
          <w:rFonts w:ascii="Times New Roman" w:hAnsi="Times New Roman" w:cs="Times New Roman"/>
          <w:sz w:val="24"/>
          <w:szCs w:val="24"/>
        </w:rPr>
        <w:t>Den g</w:t>
      </w:r>
      <w:r w:rsidR="009C54E5" w:rsidRPr="007E47F2">
        <w:rPr>
          <w:rFonts w:ascii="Times New Roman" w:hAnsi="Times New Roman" w:cs="Times New Roman"/>
          <w:sz w:val="24"/>
          <w:szCs w:val="24"/>
        </w:rPr>
        <w:t>enomsnittlig</w:t>
      </w:r>
      <w:r w:rsidR="00171B01">
        <w:rPr>
          <w:rFonts w:ascii="Times New Roman" w:hAnsi="Times New Roman" w:cs="Times New Roman"/>
          <w:sz w:val="24"/>
          <w:szCs w:val="24"/>
        </w:rPr>
        <w:t>a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IMR</w:t>
      </w:r>
      <w:r w:rsidR="00171B01">
        <w:rPr>
          <w:rFonts w:ascii="Times New Roman" w:hAnsi="Times New Roman" w:cs="Times New Roman"/>
          <w:sz w:val="24"/>
          <w:szCs w:val="24"/>
        </w:rPr>
        <w:t xml:space="preserve"> värdet (mått på mikrovaskulära systemets funktion)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var 63,6</w:t>
      </w:r>
      <w:r>
        <w:rPr>
          <w:rFonts w:ascii="Times New Roman" w:hAnsi="Times New Roman" w:cs="Times New Roman"/>
          <w:sz w:val="24"/>
          <w:szCs w:val="24"/>
        </w:rPr>
        <w:t xml:space="preserve"> vilket </w:t>
      </w:r>
      <w:r w:rsidR="008A73A4">
        <w:rPr>
          <w:rFonts w:ascii="Times New Roman" w:hAnsi="Times New Roman" w:cs="Times New Roman"/>
          <w:sz w:val="24"/>
          <w:szCs w:val="24"/>
        </w:rPr>
        <w:t>betyder</w:t>
      </w:r>
      <w:r>
        <w:rPr>
          <w:rFonts w:ascii="Times New Roman" w:hAnsi="Times New Roman" w:cs="Times New Roman"/>
          <w:sz w:val="24"/>
          <w:szCs w:val="24"/>
        </w:rPr>
        <w:t xml:space="preserve"> uttalad MVD</w:t>
      </w:r>
      <w:r w:rsidR="009C54E5" w:rsidRPr="007E47F2">
        <w:rPr>
          <w:rFonts w:ascii="Times New Roman" w:hAnsi="Times New Roman" w:cs="Times New Roman"/>
          <w:sz w:val="24"/>
          <w:szCs w:val="24"/>
        </w:rPr>
        <w:t>.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Gångsträckan ökade i genomsnitt med 29.5 meter (median 21 m) efter interventionen. </w:t>
      </w:r>
      <w:r w:rsidR="002C2CFC">
        <w:rPr>
          <w:rFonts w:ascii="Times New Roman" w:hAnsi="Times New Roman" w:cs="Times New Roman"/>
          <w:sz w:val="24"/>
          <w:szCs w:val="24"/>
        </w:rPr>
        <w:t>Förbätt</w:t>
      </w:r>
      <w:r w:rsidR="006A344A">
        <w:rPr>
          <w:rFonts w:ascii="Times New Roman" w:hAnsi="Times New Roman" w:cs="Times New Roman"/>
          <w:sz w:val="24"/>
          <w:szCs w:val="24"/>
        </w:rPr>
        <w:t>ring påvisades framför allt på angina och trötthet</w:t>
      </w:r>
      <w:r w:rsidR="009C54E5" w:rsidRPr="007E47F2">
        <w:rPr>
          <w:rFonts w:ascii="Times New Roman" w:hAnsi="Times New Roman" w:cs="Times New Roman"/>
          <w:sz w:val="24"/>
          <w:szCs w:val="24"/>
        </w:rPr>
        <w:t>.</w:t>
      </w:r>
      <w:r w:rsidR="002C2CFC">
        <w:rPr>
          <w:rFonts w:ascii="Times New Roman" w:hAnsi="Times New Roman" w:cs="Times New Roman"/>
          <w:sz w:val="24"/>
          <w:szCs w:val="24"/>
        </w:rPr>
        <w:t xml:space="preserve"> </w:t>
      </w:r>
      <w:r w:rsidR="00171B01">
        <w:rPr>
          <w:rFonts w:ascii="Times New Roman" w:hAnsi="Times New Roman" w:cs="Times New Roman"/>
          <w:sz w:val="24"/>
          <w:szCs w:val="24"/>
        </w:rPr>
        <w:t>Den g</w:t>
      </w:r>
      <w:r w:rsidR="009C54E5" w:rsidRPr="007E47F2">
        <w:rPr>
          <w:rFonts w:ascii="Times New Roman" w:hAnsi="Times New Roman" w:cs="Times New Roman"/>
          <w:sz w:val="24"/>
          <w:szCs w:val="24"/>
        </w:rPr>
        <w:t>enomsnittliga depressionspoäng</w:t>
      </w:r>
      <w:r w:rsidR="00171B01">
        <w:rPr>
          <w:rFonts w:ascii="Times New Roman" w:hAnsi="Times New Roman" w:cs="Times New Roman"/>
          <w:sz w:val="24"/>
          <w:szCs w:val="24"/>
        </w:rPr>
        <w:t>en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</w:t>
      </w:r>
      <w:r w:rsidR="00171B01">
        <w:rPr>
          <w:rFonts w:ascii="Times New Roman" w:hAnsi="Times New Roman" w:cs="Times New Roman"/>
          <w:sz w:val="24"/>
          <w:szCs w:val="24"/>
        </w:rPr>
        <w:t>minskade</w:t>
      </w:r>
      <w:r w:rsidR="008A73A4">
        <w:rPr>
          <w:rFonts w:ascii="Times New Roman" w:hAnsi="Times New Roman" w:cs="Times New Roman"/>
          <w:sz w:val="24"/>
          <w:szCs w:val="24"/>
        </w:rPr>
        <w:t xml:space="preserve"> och den g</w:t>
      </w:r>
      <w:r w:rsidR="009C54E5" w:rsidRPr="007E47F2">
        <w:rPr>
          <w:rFonts w:ascii="Times New Roman" w:hAnsi="Times New Roman" w:cs="Times New Roman"/>
          <w:sz w:val="24"/>
          <w:szCs w:val="24"/>
        </w:rPr>
        <w:t>enomsnittlig</w:t>
      </w:r>
      <w:r w:rsidR="008A73A4">
        <w:rPr>
          <w:rFonts w:ascii="Times New Roman" w:hAnsi="Times New Roman" w:cs="Times New Roman"/>
          <w:sz w:val="24"/>
          <w:szCs w:val="24"/>
        </w:rPr>
        <w:t>a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HRQoL-poäng</w:t>
      </w:r>
      <w:r w:rsidR="008A73A4">
        <w:rPr>
          <w:rFonts w:ascii="Times New Roman" w:hAnsi="Times New Roman" w:cs="Times New Roman"/>
          <w:sz w:val="24"/>
          <w:szCs w:val="24"/>
        </w:rPr>
        <w:t>en</w:t>
      </w:r>
      <w:r w:rsidR="009C54E5" w:rsidRPr="007E47F2">
        <w:rPr>
          <w:rFonts w:ascii="Times New Roman" w:hAnsi="Times New Roman" w:cs="Times New Roman"/>
          <w:sz w:val="24"/>
          <w:szCs w:val="24"/>
        </w:rPr>
        <w:t xml:space="preserve"> förbätt</w:t>
      </w:r>
      <w:r w:rsidR="008A73A4">
        <w:rPr>
          <w:rFonts w:ascii="Times New Roman" w:hAnsi="Times New Roman" w:cs="Times New Roman"/>
          <w:sz w:val="24"/>
          <w:szCs w:val="24"/>
        </w:rPr>
        <w:t xml:space="preserve">rades i sju av åtta </w:t>
      </w:r>
      <w:r w:rsidR="00171B01">
        <w:rPr>
          <w:rFonts w:ascii="Times New Roman" w:hAnsi="Times New Roman" w:cs="Times New Roman"/>
          <w:sz w:val="24"/>
          <w:szCs w:val="24"/>
        </w:rPr>
        <w:t>hälsodimensioner</w:t>
      </w:r>
      <w:r w:rsidR="008A73A4">
        <w:rPr>
          <w:rFonts w:ascii="Times New Roman" w:hAnsi="Times New Roman" w:cs="Times New Roman"/>
          <w:sz w:val="24"/>
          <w:szCs w:val="24"/>
        </w:rPr>
        <w:t>.</w:t>
      </w:r>
      <w:r w:rsidR="008A73A4" w:rsidRPr="008A73A4">
        <w:rPr>
          <w:rFonts w:ascii="Times New Roman" w:hAnsi="Times New Roman" w:cs="Times New Roman"/>
          <w:sz w:val="24"/>
          <w:szCs w:val="24"/>
        </w:rPr>
        <w:t xml:space="preserve"> </w:t>
      </w:r>
      <w:r w:rsidR="00171B01">
        <w:rPr>
          <w:rFonts w:ascii="Times New Roman" w:hAnsi="Times New Roman" w:cs="Times New Roman"/>
          <w:sz w:val="24"/>
          <w:szCs w:val="24"/>
        </w:rPr>
        <w:t>Sammanfattningsvis visade pilotstudien att</w:t>
      </w:r>
      <w:r w:rsidR="008A73A4" w:rsidRPr="002C2CFC">
        <w:rPr>
          <w:rFonts w:ascii="Times New Roman" w:hAnsi="Times New Roman" w:cs="Times New Roman"/>
          <w:sz w:val="24"/>
          <w:szCs w:val="24"/>
        </w:rPr>
        <w:t xml:space="preserve"> patienter med </w:t>
      </w:r>
      <w:r w:rsidR="008A73A4">
        <w:rPr>
          <w:rFonts w:ascii="Times New Roman" w:hAnsi="Times New Roman" w:cs="Times New Roman"/>
          <w:sz w:val="24"/>
          <w:szCs w:val="24"/>
        </w:rPr>
        <w:t>postcovid-relaterad</w:t>
      </w:r>
      <w:r w:rsidR="00B317DB">
        <w:rPr>
          <w:rFonts w:ascii="Times New Roman" w:hAnsi="Times New Roman" w:cs="Times New Roman"/>
          <w:sz w:val="24"/>
          <w:szCs w:val="24"/>
        </w:rPr>
        <w:t xml:space="preserve"> angina och MVD </w:t>
      </w:r>
      <w:r w:rsidR="00BC5A44">
        <w:rPr>
          <w:rFonts w:ascii="Times New Roman" w:hAnsi="Times New Roman" w:cs="Times New Roman"/>
          <w:sz w:val="24"/>
          <w:szCs w:val="24"/>
        </w:rPr>
        <w:t>upplevde</w:t>
      </w:r>
      <w:r w:rsidR="00171B01">
        <w:rPr>
          <w:rFonts w:ascii="Times New Roman" w:hAnsi="Times New Roman" w:cs="Times New Roman"/>
          <w:sz w:val="24"/>
          <w:szCs w:val="24"/>
        </w:rPr>
        <w:t xml:space="preserve"> både</w:t>
      </w:r>
      <w:r w:rsidR="008A73A4" w:rsidRPr="002C2CFC">
        <w:rPr>
          <w:rFonts w:ascii="Times New Roman" w:hAnsi="Times New Roman" w:cs="Times New Roman"/>
          <w:sz w:val="24"/>
          <w:szCs w:val="24"/>
        </w:rPr>
        <w:t xml:space="preserve"> subjektiva och objektiva </w:t>
      </w:r>
      <w:r w:rsidR="008A73A4">
        <w:rPr>
          <w:rFonts w:ascii="Times New Roman" w:hAnsi="Times New Roman" w:cs="Times New Roman"/>
          <w:sz w:val="24"/>
          <w:szCs w:val="24"/>
        </w:rPr>
        <w:t>effekter</w:t>
      </w:r>
      <w:r w:rsidR="008A73A4" w:rsidRPr="002C2CFC">
        <w:rPr>
          <w:rFonts w:ascii="Times New Roman" w:hAnsi="Times New Roman" w:cs="Times New Roman"/>
          <w:sz w:val="24"/>
          <w:szCs w:val="24"/>
        </w:rPr>
        <w:t xml:space="preserve"> av EECP. B</w:t>
      </w:r>
      <w:r w:rsidR="008A73A4">
        <w:rPr>
          <w:rFonts w:ascii="Times New Roman" w:hAnsi="Times New Roman" w:cs="Times New Roman"/>
          <w:sz w:val="24"/>
          <w:szCs w:val="24"/>
        </w:rPr>
        <w:t xml:space="preserve">ehandlingen tolererades väl. </w:t>
      </w:r>
      <w:r w:rsidR="00FE5F37">
        <w:rPr>
          <w:rFonts w:ascii="Times New Roman" w:hAnsi="Times New Roman" w:cs="Times New Roman"/>
          <w:sz w:val="24"/>
          <w:szCs w:val="24"/>
        </w:rPr>
        <w:t xml:space="preserve">Detta </w:t>
      </w:r>
      <w:r w:rsidR="008A73A4">
        <w:rPr>
          <w:rFonts w:ascii="Times New Roman" w:hAnsi="Times New Roman" w:cs="Times New Roman"/>
          <w:sz w:val="24"/>
          <w:szCs w:val="24"/>
        </w:rPr>
        <w:t xml:space="preserve">motiverar kontrollerade studier i en större kohort. </w:t>
      </w:r>
      <w:r w:rsidR="007E47F2" w:rsidRPr="007E47F2">
        <w:rPr>
          <w:rFonts w:ascii="Times New Roman" w:hAnsi="Times New Roman" w:cs="Times New Roman"/>
          <w:sz w:val="24"/>
          <w:szCs w:val="24"/>
        </w:rPr>
        <w:t xml:space="preserve">Avslutningsvis vill jag rikta ett stort tack till VIC för tilldelning av projektstipendiet 2022. </w:t>
      </w:r>
    </w:p>
    <w:p w:rsidR="00FE5F37" w:rsidRDefault="00FE5F37" w:rsidP="008A73A4">
      <w:pPr>
        <w:pStyle w:val="Ingetavst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5F37" w:rsidRDefault="00FE5F37" w:rsidP="008A73A4">
      <w:pPr>
        <w:pStyle w:val="Ingetavstn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47F2" w:rsidRPr="007E47F2" w:rsidRDefault="007E47F2" w:rsidP="007E47F2">
      <w:r w:rsidRPr="007E47F2">
        <w:rPr>
          <w:rFonts w:ascii="Times New Roman" w:hAnsi="Times New Roman" w:cs="Times New Roman"/>
          <w:b/>
          <w:bCs/>
          <w:sz w:val="24"/>
          <w:szCs w:val="24"/>
        </w:rPr>
        <w:t>Artikeln finns att läsa</w:t>
      </w:r>
      <w:r w:rsidRPr="007E47F2">
        <w:rPr>
          <w:rFonts w:ascii="Times New Roman" w:hAnsi="Times New Roman" w:cs="Times New Roman"/>
          <w:sz w:val="24"/>
          <w:szCs w:val="24"/>
        </w:rPr>
        <w:t>: https://doi.org/10.1155/2023/6687803</w:t>
      </w:r>
    </w:p>
    <w:p w:rsidR="007E47F2" w:rsidRPr="007E47F2" w:rsidRDefault="007E47F2" w:rsidP="007E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7E47F2">
        <w:rPr>
          <w:rFonts w:ascii="Times New Roman" w:eastAsia="Times New Roman" w:hAnsi="Times New Roman" w:cs="Times New Roman"/>
          <w:b/>
          <w:lang w:val="en-US" w:eastAsia="sv-SE"/>
        </w:rPr>
        <w:t>Wu E</w:t>
      </w:r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, Mahdi A,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Nickander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J,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Bruchfeld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J, Mellbin L,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Haugaa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K,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Ståhlberg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M,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Desta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L. Enhanced External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Counterplusation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for Management of </w:t>
      </w:r>
      <w:proofErr w:type="spellStart"/>
      <w:r w:rsidRPr="007E47F2">
        <w:rPr>
          <w:rFonts w:ascii="Times New Roman" w:eastAsia="Times New Roman" w:hAnsi="Times New Roman" w:cs="Times New Roman"/>
          <w:lang w:val="en-US" w:eastAsia="sv-SE"/>
        </w:rPr>
        <w:t>Postacute</w:t>
      </w:r>
      <w:proofErr w:type="spellEnd"/>
      <w:r w:rsidRPr="007E47F2">
        <w:rPr>
          <w:rFonts w:ascii="Times New Roman" w:eastAsia="Times New Roman" w:hAnsi="Times New Roman" w:cs="Times New Roman"/>
          <w:lang w:val="en-US" w:eastAsia="sv-SE"/>
        </w:rPr>
        <w:t xml:space="preserve"> Sequelae of SARS-CoV-2 Associated Microvascular Angina and Fatigue: An Interventional Pilot Study. </w:t>
      </w:r>
      <w:proofErr w:type="spellStart"/>
      <w:r w:rsidRPr="00FE5F37">
        <w:rPr>
          <w:rFonts w:ascii="Times New Roman" w:eastAsia="Times New Roman" w:hAnsi="Times New Roman" w:cs="Times New Roman"/>
          <w:i/>
          <w:shd w:val="clear" w:color="auto" w:fill="FFFFFF"/>
          <w:lang w:val="en-US" w:eastAsia="sv-SE"/>
        </w:rPr>
        <w:t>Cardiol</w:t>
      </w:r>
      <w:proofErr w:type="spellEnd"/>
      <w:r w:rsidRPr="00FE5F37">
        <w:rPr>
          <w:rFonts w:ascii="Times New Roman" w:eastAsia="Times New Roman" w:hAnsi="Times New Roman" w:cs="Times New Roman"/>
          <w:i/>
          <w:shd w:val="clear" w:color="auto" w:fill="FFFFFF"/>
          <w:lang w:val="en-US" w:eastAsia="sv-SE"/>
        </w:rPr>
        <w:t xml:space="preserve"> Res </w:t>
      </w:r>
      <w:proofErr w:type="spellStart"/>
      <w:r w:rsidRPr="00FE5F37">
        <w:rPr>
          <w:rFonts w:ascii="Times New Roman" w:eastAsia="Times New Roman" w:hAnsi="Times New Roman" w:cs="Times New Roman"/>
          <w:i/>
          <w:shd w:val="clear" w:color="auto" w:fill="FFFFFF"/>
          <w:lang w:val="en-US" w:eastAsia="sv-SE"/>
        </w:rPr>
        <w:t>Pract</w:t>
      </w:r>
      <w:proofErr w:type="spellEnd"/>
      <w:r w:rsidRPr="00FE5F37">
        <w:rPr>
          <w:rFonts w:ascii="Times New Roman" w:eastAsia="Times New Roman" w:hAnsi="Times New Roman" w:cs="Times New Roman"/>
          <w:i/>
          <w:shd w:val="clear" w:color="auto" w:fill="FFFFFF"/>
          <w:lang w:val="en-US" w:eastAsia="sv-SE"/>
        </w:rPr>
        <w:t xml:space="preserve"> </w:t>
      </w:r>
      <w:r w:rsidRPr="00FE5F37">
        <w:rPr>
          <w:rFonts w:ascii="Times New Roman" w:eastAsia="Times New Roman" w:hAnsi="Times New Roman" w:cs="Times New Roman"/>
          <w:shd w:val="clear" w:color="auto" w:fill="FFFFFF"/>
          <w:lang w:val="en-US" w:eastAsia="sv-SE"/>
        </w:rPr>
        <w:t>2023, Article ID 6687803, 9 pages.</w:t>
      </w:r>
      <w:r w:rsidRPr="00FE5F37">
        <w:rPr>
          <w:rFonts w:ascii="Times New Roman" w:eastAsia="Times New Roman" w:hAnsi="Times New Roman" w:cs="Times New Roman"/>
          <w:sz w:val="21"/>
          <w:szCs w:val="21"/>
          <w:shd w:val="clear" w:color="auto" w:fill="F5F5F5"/>
          <w:lang w:val="en-US" w:eastAsia="sv-SE"/>
        </w:rPr>
        <w:t xml:space="preserve"> </w:t>
      </w:r>
    </w:p>
    <w:p w:rsidR="00C44ED1" w:rsidRDefault="00C44ED1" w:rsidP="007E47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E47F2" w:rsidRPr="007E47F2" w:rsidRDefault="007E47F2" w:rsidP="007E47F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E47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Referenser</w:t>
      </w:r>
      <w:proofErr w:type="spellEnd"/>
      <w:r w:rsidRPr="007E47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44ED1" w:rsidRPr="008A73A4" w:rsidRDefault="00C44ED1" w:rsidP="008A73A4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Soriano JB, Murthy S, Marshall JC,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Relan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P, Diaz JV. A clinical case definition pf post-COVID-19 condition by a Delphi consensus</w:t>
      </w:r>
      <w:r w:rsidR="00505144"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. Lancet </w:t>
      </w:r>
      <w:proofErr w:type="spellStart"/>
      <w:r w:rsidR="00505144" w:rsidRPr="008A73A4">
        <w:rPr>
          <w:rFonts w:ascii="Times New Roman" w:hAnsi="Times New Roman" w:cs="Times New Roman"/>
          <w:sz w:val="20"/>
          <w:szCs w:val="20"/>
          <w:lang w:val="en-US"/>
        </w:rPr>
        <w:t>Infec</w:t>
      </w:r>
      <w:proofErr w:type="spellEnd"/>
      <w:r w:rsidR="00505144"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Dis. 2022;22(</w:t>
      </w:r>
      <w:proofErr w:type="gramStart"/>
      <w:r w:rsidR="00505144" w:rsidRPr="008A73A4">
        <w:rPr>
          <w:rFonts w:ascii="Times New Roman" w:hAnsi="Times New Roman" w:cs="Times New Roman"/>
          <w:sz w:val="20"/>
          <w:szCs w:val="20"/>
          <w:lang w:val="en-US"/>
        </w:rPr>
        <w:t>4)e</w:t>
      </w:r>
      <w:proofErr w:type="gramEnd"/>
      <w:r w:rsidR="00505144" w:rsidRPr="008A73A4">
        <w:rPr>
          <w:rFonts w:ascii="Times New Roman" w:hAnsi="Times New Roman" w:cs="Times New Roman"/>
          <w:sz w:val="20"/>
          <w:szCs w:val="20"/>
          <w:lang w:val="en-US"/>
        </w:rPr>
        <w:t>102-e7</w:t>
      </w:r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505144" w:rsidRPr="008A73A4" w:rsidRDefault="00505144" w:rsidP="008A73A4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8A73A4">
        <w:rPr>
          <w:rFonts w:ascii="Times New Roman" w:hAnsi="Times New Roman" w:cs="Times New Roman"/>
          <w:sz w:val="20"/>
          <w:szCs w:val="20"/>
        </w:rPr>
        <w:t xml:space="preserve">Socialstyrelsen (2021).Postcovid – kvarstående eller sena symtom efter covid-19 Stöd till beslutsfattare och personal i hälso- och sjukvården (del 2). Hämtad elektronisk 240123 från:  </w:t>
      </w:r>
      <w:hyperlink r:id="rId5" w:history="1">
        <w:r w:rsidRPr="008A73A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Postcovid – kvarstående eller sena symtom efter covid-19 (socialstyrelsen.se)</w:t>
        </w:r>
      </w:hyperlink>
    </w:p>
    <w:p w:rsidR="00505144" w:rsidRPr="008A73A4" w:rsidRDefault="00505144" w:rsidP="008A73A4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Dayrit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JK,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Verduzco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-Gutierrez M, Teal A, Shah SA. Enhanced External Counterpulsation as a Novel Treatment for Post-acute COVID-19 Sequelae. </w:t>
      </w:r>
      <w:proofErr w:type="spellStart"/>
      <w:r w:rsidRPr="008A73A4">
        <w:rPr>
          <w:rFonts w:ascii="Times New Roman" w:hAnsi="Times New Roman" w:cs="Times New Roman"/>
          <w:sz w:val="20"/>
          <w:szCs w:val="20"/>
        </w:rPr>
        <w:t>Cureus</w:t>
      </w:r>
      <w:proofErr w:type="spellEnd"/>
      <w:r w:rsidRPr="008A73A4">
        <w:rPr>
          <w:rFonts w:ascii="Times New Roman" w:hAnsi="Times New Roman" w:cs="Times New Roman"/>
          <w:sz w:val="20"/>
          <w:szCs w:val="20"/>
        </w:rPr>
        <w:t>. 2021;13(4):e14358.</w:t>
      </w:r>
    </w:p>
    <w:p w:rsidR="00505144" w:rsidRPr="008A73A4" w:rsidRDefault="00505144" w:rsidP="008A73A4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Varanasi S,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Sathyamoorthy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M,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Chamakura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S, Shah SA. Management of Long-COVID Postural Orthostatic Tachycardia Syndrome </w:t>
      </w:r>
      <w:proofErr w:type="gramStart"/>
      <w:r w:rsidRPr="008A73A4">
        <w:rPr>
          <w:rFonts w:ascii="Times New Roman" w:hAnsi="Times New Roman" w:cs="Times New Roman"/>
          <w:sz w:val="20"/>
          <w:szCs w:val="20"/>
          <w:lang w:val="en-US"/>
        </w:rPr>
        <w:t>With</w:t>
      </w:r>
      <w:proofErr w:type="gram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Enhanced External Counterpulsation. </w:t>
      </w:r>
      <w:proofErr w:type="spellStart"/>
      <w:r w:rsidRPr="008A73A4">
        <w:rPr>
          <w:rFonts w:ascii="Times New Roman" w:hAnsi="Times New Roman" w:cs="Times New Roman"/>
          <w:sz w:val="20"/>
          <w:szCs w:val="20"/>
        </w:rPr>
        <w:t>Cureus</w:t>
      </w:r>
      <w:proofErr w:type="spellEnd"/>
      <w:r w:rsidRPr="008A73A4">
        <w:rPr>
          <w:rFonts w:ascii="Times New Roman" w:hAnsi="Times New Roman" w:cs="Times New Roman"/>
          <w:sz w:val="20"/>
          <w:szCs w:val="20"/>
        </w:rPr>
        <w:t>. 2021;13(9):e18398</w:t>
      </w:r>
    </w:p>
    <w:p w:rsidR="008A73A4" w:rsidRPr="008A73A4" w:rsidRDefault="008A73A4" w:rsidP="008A73A4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Soran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, O. Alternative Therapy for Medically Refractory Angina Enhanced External Counterpulsation and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Transmyocardial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Laser Revascularization. </w:t>
      </w:r>
      <w:proofErr w:type="spellStart"/>
      <w:r w:rsidRPr="008A73A4">
        <w:rPr>
          <w:rFonts w:ascii="Times New Roman" w:hAnsi="Times New Roman" w:cs="Times New Roman"/>
          <w:sz w:val="20"/>
          <w:szCs w:val="20"/>
        </w:rPr>
        <w:t>Cardiol</w:t>
      </w:r>
      <w:proofErr w:type="spellEnd"/>
      <w:r w:rsidRPr="008A73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3A4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8A73A4">
        <w:rPr>
          <w:rFonts w:ascii="Times New Roman" w:hAnsi="Times New Roman" w:cs="Times New Roman"/>
          <w:sz w:val="20"/>
          <w:szCs w:val="20"/>
        </w:rPr>
        <w:t xml:space="preserve"> 2014;32:429–438.</w:t>
      </w:r>
    </w:p>
    <w:p w:rsidR="008A73A4" w:rsidRPr="008A73A4" w:rsidRDefault="008A73A4" w:rsidP="008A73A4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Knuuti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J,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Wijns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W,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Saraste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A,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Capodanno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D,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Barbato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 E, </w:t>
      </w:r>
      <w:proofErr w:type="spellStart"/>
      <w:r w:rsidRPr="008A73A4">
        <w:rPr>
          <w:rFonts w:ascii="Times New Roman" w:hAnsi="Times New Roman" w:cs="Times New Roman"/>
          <w:sz w:val="20"/>
          <w:szCs w:val="20"/>
          <w:lang w:val="en-US"/>
        </w:rPr>
        <w:t>Funck</w:t>
      </w:r>
      <w:proofErr w:type="spellEnd"/>
      <w:r w:rsidRPr="008A73A4">
        <w:rPr>
          <w:rFonts w:ascii="Times New Roman" w:hAnsi="Times New Roman" w:cs="Times New Roman"/>
          <w:sz w:val="20"/>
          <w:szCs w:val="20"/>
          <w:lang w:val="en-US"/>
        </w:rPr>
        <w:t xml:space="preserve">-Brentano C, et al. 2019 ESC Guidelines for the diagnosis and management of chronic coronary syndromes. </w:t>
      </w:r>
      <w:proofErr w:type="spellStart"/>
      <w:r w:rsidRPr="008A73A4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Pr="008A73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3A4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Pr="008A73A4">
        <w:rPr>
          <w:rFonts w:ascii="Times New Roman" w:hAnsi="Times New Roman" w:cs="Times New Roman"/>
          <w:sz w:val="20"/>
          <w:szCs w:val="20"/>
        </w:rPr>
        <w:t xml:space="preserve"> J. 2020;41(3):407-77.</w:t>
      </w:r>
    </w:p>
    <w:p w:rsidR="008A73A4" w:rsidRPr="00505144" w:rsidRDefault="008A73A4" w:rsidP="008A73A4">
      <w:pPr>
        <w:pStyle w:val="Liststycke"/>
        <w:rPr>
          <w:rFonts w:ascii="Times New Roman" w:hAnsi="Times New Roman" w:cs="Times New Roman"/>
        </w:rPr>
      </w:pPr>
    </w:p>
    <w:p w:rsidR="0031795F" w:rsidRPr="00505144" w:rsidRDefault="00C44ED1" w:rsidP="00505144">
      <w:pPr>
        <w:pStyle w:val="Liststycke"/>
        <w:ind w:left="1665"/>
        <w:rPr>
          <w:rFonts w:ascii="Times New Roman" w:hAnsi="Times New Roman" w:cs="Times New Roman"/>
        </w:rPr>
      </w:pPr>
      <w:r w:rsidRPr="00505144">
        <w:rPr>
          <w:rFonts w:ascii="Times New Roman" w:hAnsi="Times New Roman" w:cs="Times New Roman"/>
        </w:rPr>
        <w:fldChar w:fldCharType="begin"/>
      </w:r>
      <w:r w:rsidRPr="00505144">
        <w:rPr>
          <w:rFonts w:ascii="Times New Roman" w:hAnsi="Times New Roman" w:cs="Times New Roman"/>
        </w:rPr>
        <w:instrText xml:space="preserve"> ADDIN EN.REFLIST </w:instrText>
      </w:r>
      <w:r w:rsidRPr="00505144">
        <w:rPr>
          <w:rFonts w:ascii="Times New Roman" w:hAnsi="Times New Roman" w:cs="Times New Roman"/>
        </w:rPr>
        <w:fldChar w:fldCharType="end"/>
      </w:r>
    </w:p>
    <w:sectPr w:rsidR="0031795F" w:rsidRPr="00505144" w:rsidSect="00E4033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0DF9"/>
    <w:multiLevelType w:val="hybridMultilevel"/>
    <w:tmpl w:val="3A4CD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5A97"/>
    <w:multiLevelType w:val="hybridMultilevel"/>
    <w:tmpl w:val="85B62232"/>
    <w:lvl w:ilvl="0" w:tplc="C914B4E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av9waxtwdzabezr2lpd5xevdvtr2dssfx0&quot;&gt;My EndNote Library-Converted&lt;record-ids&gt;&lt;item&gt;413&lt;/item&gt;&lt;/record-ids&gt;&lt;/item&gt;&lt;/Libraries&gt;"/>
  </w:docVars>
  <w:rsids>
    <w:rsidRoot w:val="004A45EB"/>
    <w:rsid w:val="000E610E"/>
    <w:rsid w:val="000F6710"/>
    <w:rsid w:val="00171B01"/>
    <w:rsid w:val="001816BB"/>
    <w:rsid w:val="002C2CFC"/>
    <w:rsid w:val="003011DB"/>
    <w:rsid w:val="0031795F"/>
    <w:rsid w:val="003740F1"/>
    <w:rsid w:val="003C0293"/>
    <w:rsid w:val="003C4663"/>
    <w:rsid w:val="00496333"/>
    <w:rsid w:val="004A45EB"/>
    <w:rsid w:val="00504EB7"/>
    <w:rsid w:val="00505144"/>
    <w:rsid w:val="006A344A"/>
    <w:rsid w:val="00724D8A"/>
    <w:rsid w:val="007E47F2"/>
    <w:rsid w:val="00822C20"/>
    <w:rsid w:val="00833204"/>
    <w:rsid w:val="008A73A4"/>
    <w:rsid w:val="009C54E5"/>
    <w:rsid w:val="00A10D97"/>
    <w:rsid w:val="00A16537"/>
    <w:rsid w:val="00B142BE"/>
    <w:rsid w:val="00B317DB"/>
    <w:rsid w:val="00BB0790"/>
    <w:rsid w:val="00BC5A44"/>
    <w:rsid w:val="00C44ED1"/>
    <w:rsid w:val="00E40338"/>
    <w:rsid w:val="00EE6EAF"/>
    <w:rsid w:val="00F1681B"/>
    <w:rsid w:val="00F8017B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C6E9-2338-4E32-894B-41FBFF3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C20"/>
  </w:style>
  <w:style w:type="paragraph" w:styleId="Rubrik1">
    <w:name w:val="heading 1"/>
    <w:basedOn w:val="Normal"/>
    <w:next w:val="Normal"/>
    <w:link w:val="Rubrik1Char"/>
    <w:uiPriority w:val="9"/>
    <w:qFormat/>
    <w:rsid w:val="00F1681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681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681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1681B"/>
    <w:rPr>
      <w:rFonts w:ascii="Times New Roman" w:eastAsiaTheme="majorEastAsia" w:hAnsi="Times New Roman" w:cstheme="majorBidi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1681B"/>
    <w:rPr>
      <w:rFonts w:ascii="Times New Roman" w:eastAsiaTheme="majorEastAsia" w:hAnsi="Times New Roman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1681B"/>
    <w:rPr>
      <w:rFonts w:ascii="Times New Roman" w:eastAsiaTheme="majorEastAsia" w:hAnsi="Times New Roman" w:cstheme="majorBidi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22C20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2C2CFC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C44ED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C44ED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44ED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C44ED1"/>
    <w:rPr>
      <w:rFonts w:ascii="Calibri" w:hAnsi="Calibri" w:cs="Calibri"/>
      <w:noProof/>
      <w:lang w:val="en-US"/>
    </w:rPr>
  </w:style>
  <w:style w:type="paragraph" w:styleId="Liststycke">
    <w:name w:val="List Paragraph"/>
    <w:basedOn w:val="Normal"/>
    <w:uiPriority w:val="34"/>
    <w:qFormat/>
    <w:rsid w:val="00C44ED1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3C4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cialstyrelsen.se/globalassets/sharepoint-dokument/artikelkatalog/ovrigt/2021-4-735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826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Stockholm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Wu(2mmx)</dc:creator>
  <cp:keywords/>
  <dc:description/>
  <cp:lastModifiedBy>Eline Wu</cp:lastModifiedBy>
  <cp:revision>22</cp:revision>
  <dcterms:created xsi:type="dcterms:W3CDTF">2024-01-09T12:46:00Z</dcterms:created>
  <dcterms:modified xsi:type="dcterms:W3CDTF">2025-01-13T12:04:00Z</dcterms:modified>
</cp:coreProperties>
</file>